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5.1.0 -->
  <w:body>
    <w:p w:rsidR="00282853" w:rsidRPr="00C8221D" w:rsidP="00282853" w14:paraId="7B56A466" w14:textId="0273944C">
      <w:pPr>
        <w:widowControl/>
        <w:spacing w:after="0" w:line="240" w:lineRule="auto"/>
        <w:jc w:val="center"/>
        <w:rPr>
          <w:rFonts w:ascii="Times New Roman" w:eastAsia="Times New Roman" w:hAnsi="Times New Roman"/>
          <w:sz w:val="28"/>
          <w:szCs w:val="28"/>
          <w:lang w:val="en-GB" w:eastAsia="lv-LV"/>
        </w:rPr>
      </w:pPr>
    </w:p>
    <w:p w:rsidR="00456070" w:rsidRPr="004A34A0" w:rsidP="004A34A0" w14:paraId="553E5152" w14:textId="098F2E35">
      <w:pPr>
        <w:widowControl/>
        <w:spacing w:after="0" w:line="240" w:lineRule="auto"/>
        <w:rPr>
          <w:rFonts w:ascii="Times New Roman" w:hAnsi="Times New Roman"/>
          <w:sz w:val="26"/>
          <w:szCs w:val="26"/>
          <w:lang w:val="en-GB" w:eastAsia="lv-LV"/>
        </w:rPr>
      </w:pPr>
      <w:r w:rsidRPr="004A34A0">
        <w:rPr>
          <w:rFonts w:ascii="Times New Roman" w:hAnsi="Times New Roman"/>
          <w:noProof/>
          <w:sz w:val="26"/>
          <w:szCs w:val="26"/>
          <w:lang w:val="en-GB" w:eastAsia="lv-LV"/>
        </w:rPr>
        <w:t>30.10.2025</w:t>
      </w:r>
      <w:r w:rsidRPr="004A34A0">
        <w:rPr>
          <w:rFonts w:ascii="Times New Roman" w:hAnsi="Times New Roman"/>
          <w:sz w:val="26"/>
          <w:szCs w:val="26"/>
          <w:lang w:val="en-GB" w:eastAsia="lv-LV"/>
        </w:rPr>
        <w:t>. N</w:t>
      </w:r>
      <w:r w:rsidRPr="004A34A0" w:rsidR="006A593C">
        <w:rPr>
          <w:rFonts w:ascii="Times New Roman" w:hAnsi="Times New Roman"/>
          <w:sz w:val="26"/>
          <w:szCs w:val="26"/>
          <w:lang w:val="en-GB" w:eastAsia="lv-LV"/>
        </w:rPr>
        <w:t>o</w:t>
      </w:r>
      <w:r w:rsidRPr="004A34A0">
        <w:rPr>
          <w:rFonts w:ascii="Times New Roman" w:hAnsi="Times New Roman"/>
          <w:sz w:val="26"/>
          <w:szCs w:val="26"/>
          <w:lang w:val="en-GB" w:eastAsia="lv-LV"/>
        </w:rPr>
        <w:t xml:space="preserve"> </w:t>
      </w:r>
      <w:r w:rsidRPr="004A34A0">
        <w:rPr>
          <w:rFonts w:ascii="Times New Roman" w:hAnsi="Times New Roman"/>
          <w:noProof/>
          <w:sz w:val="26"/>
          <w:szCs w:val="26"/>
          <w:lang w:val="en-GB" w:eastAsia="lv-LV"/>
        </w:rPr>
        <w:t>33.28-1/15.1.3/15272</w:t>
      </w:r>
    </w:p>
    <w:p w:rsidR="00543EE8" w:rsidRPr="004A34A0" w:rsidP="00456070" w14:paraId="41EB10D2" w14:textId="77777777">
      <w:pPr>
        <w:widowControl/>
        <w:tabs>
          <w:tab w:val="left" w:pos="4678"/>
        </w:tabs>
        <w:spacing w:after="0" w:line="240" w:lineRule="auto"/>
        <w:rPr>
          <w:rFonts w:ascii="Times New Roman" w:eastAsia="Times New Roman" w:hAnsi="Times New Roman"/>
          <w:sz w:val="26"/>
          <w:szCs w:val="26"/>
          <w:lang w:val="en-GB" w:eastAsia="lv-LV"/>
        </w:rPr>
      </w:pPr>
    </w:p>
    <w:p w:rsidR="00C8221D" w:rsidRPr="004A34A0" w:rsidP="00C8221D" w14:paraId="283F04A8" w14:textId="2551B07E">
      <w:pPr>
        <w:widowControl/>
        <w:tabs>
          <w:tab w:val="left" w:pos="4678"/>
        </w:tabs>
        <w:spacing w:after="0" w:line="240" w:lineRule="auto"/>
        <w:jc w:val="right"/>
        <w:rPr>
          <w:rFonts w:ascii="Times New Roman" w:eastAsia="Times New Roman" w:hAnsi="Times New Roman"/>
          <w:noProof/>
          <w:sz w:val="26"/>
          <w:szCs w:val="26"/>
          <w:lang w:val="en-GB" w:eastAsia="lv-LV"/>
        </w:rPr>
      </w:pPr>
      <w:r w:rsidRPr="004A34A0">
        <w:rPr>
          <w:rFonts w:ascii="Times New Roman" w:eastAsia="Times New Roman" w:hAnsi="Times New Roman"/>
          <w:noProof/>
          <w:sz w:val="26"/>
          <w:szCs w:val="26"/>
          <w:lang w:val="en-GB" w:eastAsia="lv-LV"/>
        </w:rPr>
        <w:t>Mr Siim Rudissaar</w:t>
      </w:r>
    </w:p>
    <w:p w:rsidR="00F37ADF" w:rsidRPr="004A34A0" w:rsidP="00C8221D" w14:paraId="4942FDDA" w14:textId="2098FD6D">
      <w:pPr>
        <w:widowControl/>
        <w:tabs>
          <w:tab w:val="left" w:pos="4678"/>
        </w:tabs>
        <w:spacing w:after="0" w:line="240" w:lineRule="auto"/>
        <w:jc w:val="right"/>
        <w:rPr>
          <w:rFonts w:ascii="Times New Roman" w:eastAsia="Times New Roman" w:hAnsi="Times New Roman"/>
          <w:sz w:val="26"/>
          <w:szCs w:val="26"/>
          <w:lang w:val="en-GB" w:eastAsia="lv-LV"/>
        </w:rPr>
      </w:pPr>
      <w:r w:rsidRPr="004A34A0">
        <w:rPr>
          <w:rFonts w:ascii="Times New Roman" w:eastAsia="Times New Roman" w:hAnsi="Times New Roman"/>
          <w:noProof/>
          <w:sz w:val="26"/>
          <w:szCs w:val="26"/>
          <w:lang w:val="en-GB" w:eastAsia="lv-LV"/>
        </w:rPr>
        <w:t>siim.rudissaar@emta.ee</w:t>
      </w:r>
    </w:p>
    <w:p w:rsidR="00282853" w:rsidRPr="004A34A0" w:rsidP="00282853" w14:paraId="4D49C2EF" w14:textId="2E1CE2FE">
      <w:pPr>
        <w:widowControl/>
        <w:tabs>
          <w:tab w:val="left" w:pos="2127"/>
          <w:tab w:val="left" w:pos="6096"/>
        </w:tabs>
        <w:spacing w:after="0" w:line="240" w:lineRule="auto"/>
        <w:rPr>
          <w:rFonts w:ascii="Times New Roman" w:eastAsia="Times New Roman" w:hAnsi="Times New Roman"/>
          <w:sz w:val="26"/>
          <w:szCs w:val="26"/>
          <w:lang w:val="en-GB" w:eastAsia="lv-LV"/>
        </w:rPr>
      </w:pPr>
    </w:p>
    <w:p w:rsidR="00043AA9" w:rsidRPr="004A34A0" w:rsidP="00AB7267" w14:paraId="128FDDCA" w14:textId="2E36F7E0">
      <w:pPr>
        <w:widowControl/>
        <w:tabs>
          <w:tab w:val="left" w:pos="2127"/>
          <w:tab w:val="left" w:pos="8400"/>
        </w:tabs>
        <w:spacing w:after="0" w:line="240" w:lineRule="auto"/>
        <w:rPr>
          <w:rFonts w:ascii="Times New Roman" w:eastAsia="Times New Roman" w:hAnsi="Times New Roman"/>
          <w:sz w:val="26"/>
          <w:szCs w:val="26"/>
          <w:lang w:val="en-GB" w:eastAsia="lv-LV"/>
        </w:rPr>
      </w:pPr>
      <w:r w:rsidRPr="004A34A0">
        <w:rPr>
          <w:rFonts w:ascii="Times New Roman" w:eastAsia="Times New Roman" w:hAnsi="Times New Roman"/>
          <w:noProof/>
          <w:sz w:val="26"/>
          <w:szCs w:val="26"/>
          <w:lang w:val="en-GB" w:eastAsia="lv-LV"/>
        </w:rPr>
        <w:t xml:space="preserve">Extension of the ISF Project </w:t>
      </w:r>
      <w:r w:rsidRPr="004A34A0" w:rsidR="00C8221D">
        <w:rPr>
          <w:rFonts w:ascii="Times New Roman" w:eastAsia="Times New Roman" w:hAnsi="Times New Roman"/>
          <w:noProof/>
          <w:sz w:val="26"/>
          <w:szCs w:val="26"/>
          <w:lang w:val="en-GB" w:eastAsia="lv-LV"/>
        </w:rPr>
        <w:br/>
      </w:r>
      <w:r w:rsidRPr="004A34A0">
        <w:rPr>
          <w:rFonts w:ascii="Times New Roman" w:eastAsia="Times New Roman" w:hAnsi="Times New Roman"/>
          <w:noProof/>
          <w:sz w:val="26"/>
          <w:szCs w:val="26"/>
          <w:lang w:val="en-GB" w:eastAsia="lv-LV"/>
        </w:rPr>
        <w:t>“Tackling Excise Crime in the Baltic Region”</w:t>
      </w:r>
    </w:p>
    <w:p w:rsidR="00043AA9" w:rsidRPr="004A34A0" w:rsidP="00AB7267" w14:paraId="0ABC784C" w14:textId="77777777">
      <w:pPr>
        <w:widowControl/>
        <w:tabs>
          <w:tab w:val="left" w:pos="2127"/>
          <w:tab w:val="left" w:pos="8400"/>
        </w:tabs>
        <w:spacing w:after="0" w:line="240" w:lineRule="auto"/>
        <w:rPr>
          <w:rFonts w:ascii="Times New Roman" w:eastAsia="Times New Roman" w:hAnsi="Times New Roman"/>
          <w:sz w:val="26"/>
          <w:szCs w:val="26"/>
          <w:lang w:val="en-GB" w:eastAsia="lv-LV"/>
        </w:rPr>
      </w:pPr>
    </w:p>
    <w:p w:rsidR="00282853" w:rsidRPr="004A34A0" w:rsidP="00AB7267" w14:paraId="21C8165B" w14:textId="113556E8">
      <w:pPr>
        <w:widowControl/>
        <w:tabs>
          <w:tab w:val="left" w:pos="2127"/>
          <w:tab w:val="left" w:pos="8400"/>
        </w:tabs>
        <w:spacing w:after="0" w:line="240" w:lineRule="auto"/>
        <w:rPr>
          <w:rFonts w:ascii="Times New Roman" w:eastAsia="Times New Roman" w:hAnsi="Times New Roman"/>
          <w:sz w:val="26"/>
          <w:szCs w:val="26"/>
          <w:lang w:val="en-GB" w:eastAsia="lv-LV"/>
        </w:rPr>
      </w:pPr>
      <w:r w:rsidRPr="004A34A0">
        <w:rPr>
          <w:rFonts w:ascii="Times New Roman" w:eastAsia="Times New Roman" w:hAnsi="Times New Roman"/>
          <w:sz w:val="26"/>
          <w:szCs w:val="26"/>
          <w:lang w:val="en-GB" w:eastAsia="lv-LV"/>
        </w:rPr>
        <w:t>Dear Mr</w:t>
      </w:r>
      <w:r w:rsidRPr="004A34A0" w:rsidR="00C8221D">
        <w:rPr>
          <w:rFonts w:ascii="Times New Roman" w:eastAsia="Times New Roman" w:hAnsi="Times New Roman"/>
          <w:sz w:val="26"/>
          <w:szCs w:val="26"/>
          <w:lang w:val="en-GB" w:eastAsia="lv-LV"/>
        </w:rPr>
        <w:t xml:space="preserve"> Rudissaar</w:t>
      </w:r>
      <w:r w:rsidRPr="004A34A0">
        <w:rPr>
          <w:rFonts w:ascii="Times New Roman" w:eastAsia="Times New Roman" w:hAnsi="Times New Roman"/>
          <w:sz w:val="26"/>
          <w:szCs w:val="26"/>
          <w:lang w:val="en-GB" w:eastAsia="lv-LV"/>
        </w:rPr>
        <w:t>,</w:t>
      </w:r>
      <w:r w:rsidRPr="004A34A0" w:rsidR="00AB7267">
        <w:rPr>
          <w:rFonts w:ascii="Times New Roman" w:eastAsia="Times New Roman" w:hAnsi="Times New Roman"/>
          <w:sz w:val="26"/>
          <w:szCs w:val="26"/>
          <w:lang w:val="en-GB" w:eastAsia="lv-LV"/>
        </w:rPr>
        <w:tab/>
      </w:r>
    </w:p>
    <w:p w:rsidR="00282853" w:rsidRPr="004A34A0" w:rsidP="00282853" w14:paraId="140E5822" w14:textId="77777777">
      <w:pPr>
        <w:widowControl/>
        <w:tabs>
          <w:tab w:val="left" w:pos="2127"/>
          <w:tab w:val="left" w:pos="6096"/>
        </w:tabs>
        <w:spacing w:after="0" w:line="240" w:lineRule="auto"/>
        <w:rPr>
          <w:rFonts w:ascii="Times New Roman" w:eastAsia="Times New Roman" w:hAnsi="Times New Roman"/>
          <w:sz w:val="26"/>
          <w:szCs w:val="26"/>
          <w:lang w:val="en-GB" w:eastAsia="lv-LV"/>
        </w:rPr>
      </w:pPr>
    </w:p>
    <w:p w:rsidR="00C8221D" w:rsidRPr="004A34A0" w:rsidP="00C8221D" w14:paraId="65A3A358" w14:textId="77777777">
      <w:pPr>
        <w:widowControl/>
        <w:tabs>
          <w:tab w:val="left" w:pos="2127"/>
          <w:tab w:val="left" w:pos="6096"/>
        </w:tabs>
        <w:spacing w:after="0" w:line="240" w:lineRule="auto"/>
        <w:jc w:val="both"/>
        <w:rPr>
          <w:rFonts w:ascii="Times New Roman" w:eastAsia="Times New Roman" w:hAnsi="Times New Roman"/>
          <w:sz w:val="26"/>
          <w:szCs w:val="26"/>
          <w:lang w:val="en-GB" w:eastAsia="lv-LV"/>
        </w:rPr>
      </w:pPr>
      <w:r w:rsidRPr="004A34A0">
        <w:rPr>
          <w:rFonts w:ascii="Times New Roman" w:eastAsia="Times New Roman" w:hAnsi="Times New Roman"/>
          <w:sz w:val="26"/>
          <w:szCs w:val="26"/>
          <w:lang w:val="en-GB" w:eastAsia="lv-LV"/>
        </w:rPr>
        <w:t>Further to your letter dated 22 October 2025 regarding the amendment of the ISF project “Tackling Excise Crime in the Baltic Region” agreement, the State Revenue Service Tax and Customs Police Department of Latvia (SRS TCPD) hereby formally expresses its intention to extend the implementation period of the ISF Baltic project by an additional two years.</w:t>
      </w:r>
    </w:p>
    <w:p w:rsidR="00C8221D" w:rsidRPr="004A34A0" w:rsidP="00C8221D" w14:paraId="51BE6021" w14:textId="77777777">
      <w:pPr>
        <w:widowControl/>
        <w:tabs>
          <w:tab w:val="left" w:pos="2127"/>
          <w:tab w:val="left" w:pos="6096"/>
        </w:tabs>
        <w:spacing w:after="0" w:line="240" w:lineRule="auto"/>
        <w:jc w:val="both"/>
        <w:rPr>
          <w:rFonts w:ascii="Times New Roman" w:eastAsia="Times New Roman" w:hAnsi="Times New Roman"/>
          <w:sz w:val="26"/>
          <w:szCs w:val="26"/>
          <w:lang w:val="en-GB" w:eastAsia="lv-LV"/>
        </w:rPr>
      </w:pPr>
    </w:p>
    <w:p w:rsidR="00282853" w:rsidRPr="004A34A0" w:rsidP="00C8221D" w14:paraId="0557D73D" w14:textId="0F7AA0D1">
      <w:pPr>
        <w:widowControl/>
        <w:tabs>
          <w:tab w:val="left" w:pos="2127"/>
          <w:tab w:val="left" w:pos="6096"/>
        </w:tabs>
        <w:spacing w:after="0" w:line="240" w:lineRule="auto"/>
        <w:jc w:val="both"/>
        <w:rPr>
          <w:rFonts w:ascii="Times New Roman" w:eastAsia="Times New Roman" w:hAnsi="Times New Roman"/>
          <w:sz w:val="26"/>
          <w:szCs w:val="26"/>
          <w:lang w:val="en-GB" w:eastAsia="lv-LV"/>
        </w:rPr>
      </w:pPr>
      <w:r w:rsidRPr="004A34A0">
        <w:rPr>
          <w:rFonts w:ascii="Times New Roman" w:eastAsia="Times New Roman" w:hAnsi="Times New Roman"/>
          <w:sz w:val="26"/>
          <w:szCs w:val="26"/>
          <w:lang w:val="en-GB" w:eastAsia="lv-LV"/>
        </w:rPr>
        <w:t>The funds utilised as of 10 October 2025 amount to EUR 137 661,68, representing 51,4% of the total project budget of EUR 267 666,00. The remaining budget is planned to support the implementation of targeted activities aligned with the ISF project’s strategic goals, such as enhancing regional collaboration, strengthening institutional capacity and professional development of law enforcement officers involved in excise crime investigation</w:t>
      </w:r>
      <w:r w:rsidRPr="004A34A0" w:rsidR="00543EE8">
        <w:rPr>
          <w:rFonts w:ascii="Times New Roman" w:eastAsia="Times New Roman" w:hAnsi="Times New Roman"/>
          <w:sz w:val="26"/>
          <w:szCs w:val="26"/>
          <w:lang w:val="en-GB" w:eastAsia="lv-LV"/>
        </w:rPr>
        <w:t>.</w:t>
      </w:r>
    </w:p>
    <w:p w:rsidR="006A593C" w:rsidRPr="004A34A0" w:rsidP="000D3CA7" w14:paraId="4942FB1D" w14:textId="77777777">
      <w:pPr>
        <w:widowControl/>
        <w:tabs>
          <w:tab w:val="left" w:pos="2127"/>
          <w:tab w:val="left" w:pos="6096"/>
        </w:tabs>
        <w:spacing w:after="0" w:line="240" w:lineRule="auto"/>
        <w:jc w:val="both"/>
        <w:rPr>
          <w:rFonts w:ascii="Times New Roman" w:eastAsia="Times New Roman" w:hAnsi="Times New Roman"/>
          <w:sz w:val="26"/>
          <w:szCs w:val="26"/>
          <w:lang w:val="en-GB" w:eastAsia="lv-LV"/>
        </w:rPr>
      </w:pPr>
    </w:p>
    <w:p w:rsidR="00C8221D" w:rsidRPr="004A34A0" w:rsidP="00C8221D" w14:paraId="6A218F42" w14:textId="77777777">
      <w:pPr>
        <w:widowControl/>
        <w:tabs>
          <w:tab w:val="left" w:pos="2127"/>
          <w:tab w:val="left" w:pos="6096"/>
        </w:tabs>
        <w:spacing w:after="0" w:line="240" w:lineRule="auto"/>
        <w:jc w:val="both"/>
        <w:rPr>
          <w:rFonts w:ascii="Times New Roman" w:eastAsia="Times New Roman" w:hAnsi="Times New Roman"/>
          <w:sz w:val="26"/>
          <w:szCs w:val="26"/>
          <w:lang w:val="en-GB" w:eastAsia="lv-LV"/>
        </w:rPr>
      </w:pPr>
      <w:r w:rsidRPr="004A34A0">
        <w:rPr>
          <w:rFonts w:ascii="Times New Roman" w:eastAsia="Times New Roman" w:hAnsi="Times New Roman"/>
          <w:sz w:val="26"/>
          <w:szCs w:val="26"/>
          <w:lang w:val="en-GB" w:eastAsia="lv-LV"/>
        </w:rPr>
        <w:t>We are confident that an extension will enable the full implementation of the planned activities, enhance cross-border cooperation and ensure the sustainable impact of the ISF project.</w:t>
      </w:r>
    </w:p>
    <w:p w:rsidR="00C8221D" w:rsidRPr="004A34A0" w:rsidP="00C8221D" w14:paraId="2481C606" w14:textId="77777777">
      <w:pPr>
        <w:widowControl/>
        <w:tabs>
          <w:tab w:val="left" w:pos="2127"/>
          <w:tab w:val="left" w:pos="6096"/>
        </w:tabs>
        <w:spacing w:after="0" w:line="240" w:lineRule="auto"/>
        <w:jc w:val="both"/>
        <w:rPr>
          <w:rFonts w:ascii="Times New Roman" w:eastAsia="Times New Roman" w:hAnsi="Times New Roman"/>
          <w:sz w:val="26"/>
          <w:szCs w:val="26"/>
          <w:lang w:val="en-GB" w:eastAsia="lv-LV"/>
        </w:rPr>
      </w:pPr>
    </w:p>
    <w:p w:rsidR="00C8221D" w:rsidRPr="004A34A0" w:rsidP="00C8221D" w14:paraId="21968F00" w14:textId="77777777">
      <w:pPr>
        <w:widowControl/>
        <w:tabs>
          <w:tab w:val="left" w:pos="2127"/>
          <w:tab w:val="left" w:pos="6096"/>
        </w:tabs>
        <w:spacing w:after="0" w:line="240" w:lineRule="auto"/>
        <w:jc w:val="both"/>
        <w:rPr>
          <w:rFonts w:ascii="Times New Roman" w:eastAsia="Times New Roman" w:hAnsi="Times New Roman"/>
          <w:sz w:val="26"/>
          <w:szCs w:val="26"/>
          <w:lang w:val="en-GB" w:eastAsia="lv-LV"/>
        </w:rPr>
      </w:pPr>
      <w:r w:rsidRPr="004A34A0">
        <w:rPr>
          <w:rFonts w:ascii="Times New Roman" w:eastAsia="Times New Roman" w:hAnsi="Times New Roman"/>
          <w:sz w:val="26"/>
          <w:szCs w:val="26"/>
          <w:lang w:val="en-GB" w:eastAsia="lv-LV"/>
        </w:rPr>
        <w:t>We remain available to provide any further documentation or clarification required to support the formal extension process.</w:t>
      </w:r>
    </w:p>
    <w:p w:rsidR="00C8221D" w:rsidRPr="004A34A0" w:rsidP="00C8221D" w14:paraId="27F8BD08" w14:textId="77777777">
      <w:pPr>
        <w:widowControl/>
        <w:tabs>
          <w:tab w:val="left" w:pos="2127"/>
          <w:tab w:val="left" w:pos="6096"/>
        </w:tabs>
        <w:spacing w:after="0" w:line="240" w:lineRule="auto"/>
        <w:jc w:val="both"/>
        <w:rPr>
          <w:rFonts w:ascii="Times New Roman" w:eastAsia="Times New Roman" w:hAnsi="Times New Roman"/>
          <w:sz w:val="26"/>
          <w:szCs w:val="26"/>
          <w:lang w:val="en-GB" w:eastAsia="lv-LV"/>
        </w:rPr>
      </w:pPr>
    </w:p>
    <w:p w:rsidR="00282853" w:rsidRPr="004A34A0" w:rsidP="00C8221D" w14:paraId="23B9F403" w14:textId="0C78A112">
      <w:pPr>
        <w:widowControl/>
        <w:tabs>
          <w:tab w:val="left" w:pos="2127"/>
          <w:tab w:val="left" w:pos="6096"/>
        </w:tabs>
        <w:spacing w:after="0" w:line="240" w:lineRule="auto"/>
        <w:jc w:val="both"/>
        <w:rPr>
          <w:rFonts w:ascii="Times New Roman" w:eastAsia="Times New Roman" w:hAnsi="Times New Roman"/>
          <w:sz w:val="26"/>
          <w:szCs w:val="26"/>
          <w:lang w:val="en-GB" w:eastAsia="lv-LV"/>
        </w:rPr>
      </w:pPr>
      <w:r w:rsidRPr="004A34A0">
        <w:rPr>
          <w:rFonts w:ascii="Times New Roman" w:eastAsia="Times New Roman" w:hAnsi="Times New Roman"/>
          <w:sz w:val="26"/>
          <w:szCs w:val="26"/>
          <w:lang w:val="en-GB" w:eastAsia="lv-LV"/>
        </w:rPr>
        <w:t>Should you require further assistance, please contact Mr Sergejs Perlovs, Senior Expert of the Cooperation and Development Unit at the SRS TCPD, by telephone +371 67120684 or via e-mail at sergejs.perlovs@vid.gov.lv</w:t>
      </w:r>
      <w:r w:rsidRPr="004A34A0" w:rsidR="00543EE8">
        <w:rPr>
          <w:rFonts w:ascii="Times New Roman" w:eastAsia="Times New Roman" w:hAnsi="Times New Roman"/>
          <w:sz w:val="26"/>
          <w:szCs w:val="26"/>
          <w:lang w:val="en-GB" w:eastAsia="lv-LV"/>
        </w:rPr>
        <w:t>.</w:t>
      </w:r>
    </w:p>
    <w:p w:rsidR="00282853" w:rsidRPr="004A34A0" w:rsidP="00282853" w14:paraId="2FD2D342" w14:textId="77777777">
      <w:pPr>
        <w:widowControl/>
        <w:tabs>
          <w:tab w:val="left" w:pos="1980"/>
          <w:tab w:val="left" w:pos="6096"/>
        </w:tabs>
        <w:spacing w:after="0" w:line="240" w:lineRule="auto"/>
        <w:ind w:firstLine="720"/>
        <w:jc w:val="both"/>
        <w:rPr>
          <w:rFonts w:ascii="Times New Roman" w:eastAsia="Times New Roman" w:hAnsi="Times New Roman"/>
          <w:sz w:val="26"/>
          <w:szCs w:val="26"/>
          <w:lang w:val="en-GB" w:eastAsia="lv-LV"/>
        </w:rPr>
      </w:pPr>
    </w:p>
    <w:p w:rsidR="00043AA9" w:rsidRPr="004A34A0" w:rsidP="00043AA9" w14:paraId="2DCE2094" w14:textId="06F8FE82">
      <w:pPr>
        <w:widowControl/>
        <w:tabs>
          <w:tab w:val="left" w:pos="0"/>
          <w:tab w:val="left" w:pos="5529"/>
        </w:tabs>
        <w:spacing w:after="0" w:line="240" w:lineRule="auto"/>
        <w:jc w:val="both"/>
        <w:rPr>
          <w:rFonts w:ascii="Times New Roman" w:eastAsia="Times New Roman" w:hAnsi="Times New Roman"/>
          <w:sz w:val="26"/>
          <w:szCs w:val="26"/>
          <w:lang w:val="en-GB" w:eastAsia="lv-LV"/>
        </w:rPr>
      </w:pPr>
      <w:r w:rsidRPr="004A34A0">
        <w:rPr>
          <w:rFonts w:ascii="Times New Roman" w:eastAsia="Times New Roman" w:hAnsi="Times New Roman"/>
          <w:sz w:val="26"/>
          <w:szCs w:val="26"/>
          <w:lang w:val="en-GB" w:eastAsia="lv-LV"/>
        </w:rPr>
        <w:t>Sincerely,</w:t>
      </w:r>
    </w:p>
    <w:p w:rsidR="00043AA9" w:rsidRPr="004A34A0" w:rsidP="004F6655" w14:paraId="2C760CF8" w14:textId="77777777">
      <w:pPr>
        <w:widowControl/>
        <w:tabs>
          <w:tab w:val="left" w:pos="0"/>
          <w:tab w:val="left" w:pos="5529"/>
        </w:tabs>
        <w:spacing w:after="0" w:line="240" w:lineRule="auto"/>
        <w:jc w:val="both"/>
        <w:rPr>
          <w:rFonts w:ascii="Times New Roman" w:eastAsia="Times New Roman" w:hAnsi="Times New Roman"/>
          <w:sz w:val="26"/>
          <w:szCs w:val="26"/>
          <w:lang w:val="en-GB" w:eastAsia="lv-LV"/>
        </w:rPr>
      </w:pPr>
    </w:p>
    <w:p w:rsidR="00282853" w:rsidRPr="004A34A0" w:rsidP="004F6655" w14:paraId="45FF5F59" w14:textId="3F5830DC">
      <w:pPr>
        <w:widowControl/>
        <w:tabs>
          <w:tab w:val="left" w:pos="0"/>
          <w:tab w:val="left" w:pos="5529"/>
        </w:tabs>
        <w:spacing w:after="0" w:line="240" w:lineRule="auto"/>
        <w:jc w:val="both"/>
        <w:rPr>
          <w:rFonts w:ascii="Times New Roman" w:eastAsia="Times New Roman" w:hAnsi="Times New Roman"/>
          <w:sz w:val="26"/>
          <w:szCs w:val="26"/>
          <w:lang w:val="en-GB" w:eastAsia="lv-LV"/>
        </w:rPr>
      </w:pPr>
      <w:r w:rsidRPr="004A34A0">
        <w:rPr>
          <w:rFonts w:ascii="Times New Roman" w:eastAsia="Times New Roman" w:hAnsi="Times New Roman"/>
          <w:noProof/>
          <w:sz w:val="26"/>
          <w:szCs w:val="26"/>
          <w:lang w:val="en-GB" w:eastAsia="lv-LV"/>
        </w:rPr>
        <w:t>Aigars Prusaks</w:t>
      </w:r>
    </w:p>
    <w:p w:rsidR="00C8221D" w:rsidRPr="004A34A0" w:rsidP="00C8221D" w14:paraId="21A115A5" w14:textId="77777777">
      <w:pPr>
        <w:widowControl/>
        <w:tabs>
          <w:tab w:val="left" w:pos="1980"/>
          <w:tab w:val="left" w:pos="6096"/>
        </w:tabs>
        <w:spacing w:after="0" w:line="240" w:lineRule="auto"/>
        <w:jc w:val="both"/>
        <w:rPr>
          <w:rFonts w:ascii="Times New Roman" w:eastAsia="Times New Roman" w:hAnsi="Times New Roman"/>
          <w:sz w:val="26"/>
          <w:szCs w:val="26"/>
          <w:lang w:val="en-GB" w:eastAsia="lv-LV"/>
        </w:rPr>
      </w:pPr>
      <w:r w:rsidRPr="004A34A0">
        <w:rPr>
          <w:rFonts w:ascii="Times New Roman" w:eastAsia="Times New Roman" w:hAnsi="Times New Roman"/>
          <w:sz w:val="26"/>
          <w:szCs w:val="26"/>
          <w:lang w:val="en-GB" w:eastAsia="lv-LV"/>
        </w:rPr>
        <w:t>Director</w:t>
      </w:r>
    </w:p>
    <w:p w:rsidR="00C8221D" w:rsidRPr="004A34A0" w:rsidP="00C8221D" w14:paraId="3BC8257F" w14:textId="77777777">
      <w:pPr>
        <w:widowControl/>
        <w:tabs>
          <w:tab w:val="left" w:pos="1980"/>
          <w:tab w:val="left" w:pos="6096"/>
        </w:tabs>
        <w:spacing w:after="0" w:line="240" w:lineRule="auto"/>
        <w:jc w:val="both"/>
        <w:rPr>
          <w:rFonts w:ascii="Times New Roman" w:eastAsia="Times New Roman" w:hAnsi="Times New Roman"/>
          <w:sz w:val="26"/>
          <w:szCs w:val="26"/>
          <w:lang w:val="en-GB" w:eastAsia="lv-LV"/>
        </w:rPr>
      </w:pPr>
      <w:r w:rsidRPr="004A34A0">
        <w:rPr>
          <w:rFonts w:ascii="Times New Roman" w:eastAsia="Times New Roman" w:hAnsi="Times New Roman"/>
          <w:sz w:val="26"/>
          <w:szCs w:val="26"/>
          <w:lang w:val="en-GB" w:eastAsia="lv-LV"/>
        </w:rPr>
        <w:t>Tax and Customs Police Department</w:t>
      </w:r>
    </w:p>
    <w:p w:rsidR="006A593C" w:rsidRPr="004A34A0" w:rsidP="00C8221D" w14:paraId="0A91EBB6" w14:textId="085348B7">
      <w:pPr>
        <w:widowControl/>
        <w:tabs>
          <w:tab w:val="left" w:pos="1980"/>
          <w:tab w:val="left" w:pos="6096"/>
        </w:tabs>
        <w:spacing w:after="0" w:line="240" w:lineRule="auto"/>
        <w:jc w:val="both"/>
        <w:rPr>
          <w:rFonts w:ascii="Times New Roman" w:eastAsia="Times New Roman" w:hAnsi="Times New Roman"/>
          <w:sz w:val="26"/>
          <w:szCs w:val="26"/>
          <w:lang w:val="en-GB" w:eastAsia="lv-LV"/>
        </w:rPr>
      </w:pPr>
      <w:r w:rsidRPr="004A34A0">
        <w:rPr>
          <w:rFonts w:ascii="Times New Roman" w:eastAsia="Times New Roman" w:hAnsi="Times New Roman"/>
          <w:sz w:val="26"/>
          <w:szCs w:val="26"/>
          <w:lang w:val="en-GB" w:eastAsia="lv-LV"/>
        </w:rPr>
        <w:t>State Revenue Service of the Republic of Latvia</w:t>
      </w:r>
    </w:p>
    <w:p w:rsidR="00282853" w:rsidRPr="00C8221D" w:rsidP="00456070" w14:paraId="3E284A64" w14:textId="77777777">
      <w:pPr>
        <w:widowControl/>
        <w:tabs>
          <w:tab w:val="left" w:pos="1980"/>
          <w:tab w:val="left" w:pos="6096"/>
        </w:tabs>
        <w:spacing w:after="0" w:line="240" w:lineRule="auto"/>
        <w:jc w:val="both"/>
        <w:rPr>
          <w:rFonts w:ascii="Times New Roman" w:eastAsia="Times New Roman" w:hAnsi="Times New Roman"/>
          <w:sz w:val="28"/>
          <w:szCs w:val="20"/>
          <w:lang w:val="en-GB" w:eastAsia="lv-LV"/>
        </w:rPr>
      </w:pPr>
    </w:p>
    <w:p w:rsidR="00456070" w:rsidRPr="004A34A0" w:rsidP="00456070" w14:paraId="11C01D08" w14:textId="77777777">
      <w:pPr>
        <w:widowControl/>
        <w:tabs>
          <w:tab w:val="left" w:pos="1980"/>
          <w:tab w:val="left" w:pos="6096"/>
        </w:tabs>
        <w:spacing w:after="0" w:line="240" w:lineRule="auto"/>
        <w:jc w:val="both"/>
        <w:rPr>
          <w:rFonts w:ascii="Times New Roman" w:eastAsia="Times New Roman" w:hAnsi="Times New Roman"/>
          <w:lang w:val="en-GB" w:eastAsia="lv-LV"/>
        </w:rPr>
      </w:pPr>
      <w:r w:rsidRPr="004A34A0">
        <w:rPr>
          <w:rFonts w:ascii="Times New Roman" w:eastAsia="Times New Roman" w:hAnsi="Times New Roman"/>
          <w:noProof/>
          <w:lang w:val="en-GB" w:eastAsia="lv-LV"/>
        </w:rPr>
        <w:t>Sergejs Perlovs</w:t>
      </w:r>
      <w:r w:rsidRPr="004A34A0">
        <w:rPr>
          <w:rFonts w:ascii="Times New Roman" w:eastAsia="Times New Roman" w:hAnsi="Times New Roman"/>
          <w:lang w:val="en-GB" w:eastAsia="lv-LV"/>
        </w:rPr>
        <w:t xml:space="preserve"> </w:t>
      </w:r>
      <w:r w:rsidRPr="004A34A0">
        <w:rPr>
          <w:rFonts w:ascii="Times New Roman" w:eastAsia="Times New Roman" w:hAnsi="Times New Roman"/>
          <w:noProof/>
          <w:lang w:val="en-GB" w:eastAsia="lv-LV"/>
        </w:rPr>
        <w:t>67120684</w:t>
      </w:r>
    </w:p>
    <w:p w:rsidR="00640529" w:rsidRPr="004A34A0" w:rsidP="006738EA" w14:paraId="5757E561" w14:textId="5D2D5CF0">
      <w:pPr>
        <w:widowControl/>
        <w:tabs>
          <w:tab w:val="left" w:pos="1980"/>
          <w:tab w:val="left" w:pos="6096"/>
        </w:tabs>
        <w:spacing w:after="0" w:line="240" w:lineRule="auto"/>
        <w:jc w:val="both"/>
        <w:rPr>
          <w:rFonts w:ascii="Times New Roman" w:eastAsia="Times New Roman" w:hAnsi="Times New Roman"/>
          <w:lang w:val="en-GB" w:eastAsia="lv-LV"/>
        </w:rPr>
      </w:pPr>
      <w:r w:rsidRPr="004A34A0">
        <w:rPr>
          <w:rFonts w:ascii="Times New Roman" w:eastAsia="Times New Roman" w:hAnsi="Times New Roman"/>
          <w:noProof/>
          <w:lang w:val="en-GB" w:eastAsia="lv-LV"/>
        </w:rPr>
        <w:t>Sergejs.Perlovs@vid.gov.lv</w:t>
      </w:r>
    </w:p>
    <w:sectPr w:rsidSect="004A34A0">
      <w:headerReference w:type="default" r:id="rId5"/>
      <w:headerReference w:type="first" r:id="rId6"/>
      <w:type w:val="continuous"/>
      <w:pgSz w:w="11907" w:h="16840" w:code="9"/>
      <w:pgMar w:top="1134" w:right="851" w:bottom="567" w:left="1134"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82FAE" w:rsidRPr="00082FAE" w:rsidP="00082FAE" w14:paraId="21795AC7" w14:textId="77777777">
    <w:pPr>
      <w:pStyle w:val="Header"/>
      <w:jc w:val="center"/>
      <w:rPr>
        <w:rFonts w:ascii="Times New Roman" w:hAnsi="Times New Roman"/>
        <w:sz w:val="24"/>
        <w:szCs w:val="24"/>
      </w:rPr>
    </w:pPr>
    <w:r w:rsidRPr="00082FAE">
      <w:rPr>
        <w:rFonts w:ascii="Times New Roman" w:hAnsi="Times New Roman"/>
        <w:sz w:val="24"/>
        <w:szCs w:val="24"/>
      </w:rPr>
      <w:fldChar w:fldCharType="begin"/>
    </w:r>
    <w:r w:rsidRPr="00082FAE">
      <w:rPr>
        <w:rFonts w:ascii="Times New Roman" w:hAnsi="Times New Roman"/>
        <w:sz w:val="24"/>
        <w:szCs w:val="24"/>
      </w:rPr>
      <w:instrText xml:space="preserve"> PAGE   \* MERGEFORMAT </w:instrText>
    </w:r>
    <w:r w:rsidRPr="00082FAE">
      <w:rPr>
        <w:rFonts w:ascii="Times New Roman" w:hAnsi="Times New Roman"/>
        <w:sz w:val="24"/>
        <w:szCs w:val="24"/>
      </w:rPr>
      <w:fldChar w:fldCharType="separate"/>
    </w:r>
    <w:r w:rsidR="00784007">
      <w:rPr>
        <w:rFonts w:ascii="Times New Roman" w:hAnsi="Times New Roman"/>
        <w:noProof/>
        <w:sz w:val="24"/>
        <w:szCs w:val="24"/>
      </w:rPr>
      <w:t>2</w:t>
    </w:r>
    <w:r w:rsidRPr="00082FAE">
      <w:rPr>
        <w:rFonts w:ascii="Times New Roman" w:hAnsi="Times New Roman"/>
        <w:noProof/>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413A2" w:rsidP="004413A2" w14:paraId="52250EEE" w14:textId="77777777">
    <w:pPr>
      <w:pStyle w:val="Header"/>
      <w:rPr>
        <w:rFonts w:ascii="Times New Roman" w:hAnsi="Times New Roman"/>
      </w:rPr>
    </w:pPr>
  </w:p>
  <w:p w:rsidR="004413A2" w:rsidP="004413A2" w14:paraId="72BAB3B3" w14:textId="77777777">
    <w:pPr>
      <w:pStyle w:val="Header"/>
      <w:rPr>
        <w:rFonts w:ascii="Times New Roman" w:hAnsi="Times New Roman"/>
      </w:rPr>
    </w:pPr>
  </w:p>
  <w:p w:rsidR="004413A2" w:rsidP="004413A2" w14:paraId="7F8CC1CD" w14:textId="77777777">
    <w:pPr>
      <w:pStyle w:val="Header"/>
      <w:rPr>
        <w:rFonts w:ascii="Times New Roman" w:hAnsi="Times New Roman"/>
      </w:rPr>
    </w:pPr>
  </w:p>
  <w:p w:rsidR="004413A2" w:rsidP="004413A2" w14:paraId="55F3C557" w14:textId="77777777">
    <w:pPr>
      <w:pStyle w:val="Header"/>
      <w:rPr>
        <w:rFonts w:ascii="Times New Roman" w:hAnsi="Times New Roman"/>
      </w:rPr>
    </w:pPr>
  </w:p>
  <w:p w:rsidR="004413A2" w:rsidP="004413A2" w14:paraId="03E67BCB" w14:textId="77777777">
    <w:pPr>
      <w:pStyle w:val="Header"/>
      <w:rPr>
        <w:rFonts w:ascii="Times New Roman" w:hAnsi="Times New Roman"/>
      </w:rPr>
    </w:pPr>
  </w:p>
  <w:p w:rsidR="004413A2" w:rsidP="004413A2" w14:paraId="3C27BE6A" w14:textId="77777777">
    <w:pPr>
      <w:pStyle w:val="Header"/>
      <w:rPr>
        <w:rFonts w:ascii="Times New Roman" w:hAnsi="Times New Roman"/>
      </w:rPr>
    </w:pPr>
  </w:p>
  <w:p w:rsidR="004413A2" w:rsidP="004413A2" w14:paraId="5BC0ADAA" w14:textId="77777777">
    <w:pPr>
      <w:pStyle w:val="Header"/>
      <w:rPr>
        <w:rFonts w:ascii="Times New Roman" w:hAnsi="Times New Roman"/>
      </w:rPr>
    </w:pPr>
  </w:p>
  <w:p w:rsidR="004413A2" w:rsidP="004413A2" w14:paraId="09D345B4" w14:textId="77777777">
    <w:pPr>
      <w:pStyle w:val="Header"/>
      <w:rPr>
        <w:rFonts w:ascii="Times New Roman" w:hAnsi="Times New Roman"/>
      </w:rPr>
    </w:pPr>
  </w:p>
  <w:p w:rsidR="004413A2" w:rsidP="004413A2" w14:paraId="0925AFEF" w14:textId="77777777">
    <w:pPr>
      <w:pStyle w:val="Header"/>
      <w:rPr>
        <w:rFonts w:ascii="Times New Roman" w:hAnsi="Times New Roman"/>
      </w:rPr>
    </w:pPr>
  </w:p>
  <w:p w:rsidR="004413A2" w:rsidP="004413A2" w14:paraId="05DB1761" w14:textId="77777777">
    <w:pPr>
      <w:pStyle w:val="Header"/>
      <w:rPr>
        <w:rFonts w:ascii="Times New Roman" w:hAnsi="Times New Roman"/>
      </w:rPr>
    </w:pPr>
  </w:p>
  <w:p w:rsidR="004413A2" w:rsidRPr="00815277" w:rsidP="004413A2" w14:paraId="411C9684" w14:textId="77777777">
    <w:pPr>
      <w:pStyle w:val="Header"/>
      <w:rPr>
        <w:rFonts w:ascii="Times New Roman" w:hAnsi="Times New Roman"/>
      </w:rPr>
    </w:pPr>
    <w:r>
      <w:rPr>
        <w:noProof/>
        <w:lang w:val="lv-LV" w:eastAsia="lv-LV"/>
      </w:rPr>
      <w:drawing>
        <wp:anchor distT="0" distB="0" distL="114300" distR="114300" simplePos="0" relativeHeight="251658240" behindDoc="1" locked="0" layoutInCell="1" allowOverlap="1">
          <wp:simplePos x="0" y="0"/>
          <wp:positionH relativeFrom="page">
            <wp:posOffset>1216660</wp:posOffset>
          </wp:positionH>
          <wp:positionV relativeFrom="page">
            <wp:posOffset>739775</wp:posOffset>
          </wp:positionV>
          <wp:extent cx="5668645" cy="1032510"/>
          <wp:effectExtent l="0" t="0" r="0" b="0"/>
          <wp:wrapNone/>
          <wp:docPr id="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68645" cy="1032510"/>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3360" behindDoc="1" locked="0" layoutInCell="1" allowOverlap="1">
              <wp:simplePos x="0" y="0"/>
              <wp:positionH relativeFrom="page">
                <wp:posOffset>1073150</wp:posOffset>
              </wp:positionH>
              <wp:positionV relativeFrom="page">
                <wp:posOffset>2138680</wp:posOffset>
              </wp:positionV>
              <wp:extent cx="5916295" cy="278130"/>
              <wp:effectExtent l="0" t="0" r="0" b="0"/>
              <wp:wrapNone/>
              <wp:docPr id="4" name="Text Box 18"/>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16295" cy="2781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413A2" w:rsidRPr="004413A2" w:rsidP="004413A2" w14:textId="77777777">
                          <w:pPr>
                            <w:spacing w:after="0" w:line="194" w:lineRule="exact"/>
                            <w:ind w:left="20" w:right="-45"/>
                            <w:jc w:val="center"/>
                            <w:rPr>
                              <w:rFonts w:ascii="Times New Roman" w:eastAsia="Times New Roman" w:hAnsi="Times New Roman"/>
                              <w:sz w:val="17"/>
                              <w:szCs w:val="17"/>
                              <w:lang w:val="pt-BR"/>
                            </w:rPr>
                          </w:pPr>
                          <w:r w:rsidRPr="004413A2">
                            <w:rPr>
                              <w:rFonts w:ascii="Times New Roman" w:eastAsia="Times New Roman" w:hAnsi="Times New Roman"/>
                              <w:color w:val="231F20"/>
                              <w:sz w:val="17"/>
                              <w:szCs w:val="17"/>
                              <w:lang w:val="pt-BR"/>
                            </w:rPr>
                            <w:t>Talejas iela 1, Rīga, LV-1978, Latvia, phone +371 67122689, e-mail vid@vid.gov.lv, www.vid.gov.lv</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2049" type="#_x0000_t202" style="width:465.85pt;height:21.9pt;margin-top:168.4pt;margin-left:84.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2096" filled="f" stroked="f">
              <v:textbox inset="0,0,0,0">
                <w:txbxContent>
                  <w:p w:rsidR="004413A2" w:rsidRPr="004413A2" w:rsidP="004413A2" w14:paraId="147A0084" w14:textId="77777777">
                    <w:pPr>
                      <w:spacing w:after="0" w:line="194" w:lineRule="exact"/>
                      <w:ind w:left="20" w:right="-45"/>
                      <w:jc w:val="center"/>
                      <w:rPr>
                        <w:rFonts w:ascii="Times New Roman" w:eastAsia="Times New Roman" w:hAnsi="Times New Roman"/>
                        <w:sz w:val="17"/>
                        <w:szCs w:val="17"/>
                        <w:lang w:val="pt-BR"/>
                      </w:rPr>
                    </w:pPr>
                    <w:r w:rsidRPr="004413A2">
                      <w:rPr>
                        <w:rFonts w:ascii="Times New Roman" w:eastAsia="Times New Roman" w:hAnsi="Times New Roman"/>
                        <w:color w:val="231F20"/>
                        <w:sz w:val="17"/>
                        <w:szCs w:val="17"/>
                        <w:lang w:val="pt-BR"/>
                      </w:rPr>
                      <w:t>Talejas iela 1, Rīga, LV-1978, Latvia, phone +371 67122689, e-mail vid@vid.gov.lv, www.vid.gov.lv</w:t>
                    </w:r>
                  </w:p>
                </w:txbxContent>
              </v:textbox>
            </v:shape>
          </w:pict>
        </mc:Fallback>
      </mc:AlternateContent>
    </w:r>
    <w:r>
      <w:rPr>
        <w:noProof/>
        <w:lang w:val="lv-LV" w:eastAsia="lv-LV"/>
      </w:rPr>
      <mc:AlternateContent>
        <mc:Choice Requires="wps">
          <w:drawing>
            <wp:anchor distT="0" distB="0" distL="114300" distR="114300" simplePos="0" relativeHeight="251661312" behindDoc="1" locked="0" layoutInCell="1" allowOverlap="1">
              <wp:simplePos x="0" y="0"/>
              <wp:positionH relativeFrom="page">
                <wp:posOffset>1073150</wp:posOffset>
              </wp:positionH>
              <wp:positionV relativeFrom="page">
                <wp:posOffset>1774190</wp:posOffset>
              </wp:positionV>
              <wp:extent cx="5916295" cy="139700"/>
              <wp:effectExtent l="0" t="0" r="0" b="0"/>
              <wp:wrapNone/>
              <wp:docPr id="3" name="Text Box 17"/>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16295" cy="1397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413A2" w:rsidP="004413A2" w14:textId="77777777">
                          <w:pPr>
                            <w:spacing w:after="0" w:line="204" w:lineRule="exact"/>
                            <w:ind w:left="20" w:right="-47"/>
                            <w:jc w:val="center"/>
                            <w:rPr>
                              <w:rFonts w:ascii="Times New Roman" w:eastAsia="Times New Roman" w:hAnsi="Times New Roman"/>
                              <w:sz w:val="18"/>
                              <w:szCs w:val="18"/>
                            </w:rPr>
                          </w:pPr>
                          <w:r w:rsidRPr="00550688">
                            <w:rPr>
                              <w:rFonts w:ascii="Times New Roman" w:eastAsia="Times New Roman" w:hAnsi="Times New Roman"/>
                              <w:i/>
                              <w:color w:val="231F20"/>
                              <w:spacing w:val="-11"/>
                              <w:sz w:val="18"/>
                              <w:szCs w:val="18"/>
                            </w:rPr>
                            <w:t>State Revenue Service o</w:t>
                          </w:r>
                          <w:r>
                            <w:rPr>
                              <w:rFonts w:ascii="Times New Roman" w:eastAsia="Times New Roman" w:hAnsi="Times New Roman"/>
                              <w:i/>
                              <w:color w:val="231F20"/>
                              <w:spacing w:val="-11"/>
                              <w:sz w:val="18"/>
                              <w:szCs w:val="18"/>
                            </w:rPr>
                            <w:t>f</w:t>
                          </w:r>
                          <w:r w:rsidRPr="00550688">
                            <w:rPr>
                              <w:rFonts w:ascii="Times New Roman" w:eastAsia="Times New Roman" w:hAnsi="Times New Roman"/>
                              <w:i/>
                              <w:color w:val="231F20"/>
                              <w:spacing w:val="-11"/>
                              <w:sz w:val="18"/>
                              <w:szCs w:val="18"/>
                            </w:rPr>
                            <w:t xml:space="preserve"> the Republic of Latvia</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7" o:spid="_x0000_s2050" type="#_x0000_t202" style="width:465.85pt;height:11pt;margin-top:139.7pt;margin-left:84.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4144" filled="f" stroked="f">
              <v:textbox inset="0,0,0,0">
                <w:txbxContent>
                  <w:p w:rsidR="004413A2" w:rsidP="004413A2" w14:paraId="4DF0390A" w14:textId="77777777">
                    <w:pPr>
                      <w:spacing w:after="0" w:line="204" w:lineRule="exact"/>
                      <w:ind w:left="20" w:right="-47"/>
                      <w:jc w:val="center"/>
                      <w:rPr>
                        <w:rFonts w:ascii="Times New Roman" w:eastAsia="Times New Roman" w:hAnsi="Times New Roman"/>
                        <w:sz w:val="18"/>
                        <w:szCs w:val="18"/>
                      </w:rPr>
                    </w:pPr>
                    <w:r w:rsidRPr="00550688">
                      <w:rPr>
                        <w:rFonts w:ascii="Times New Roman" w:eastAsia="Times New Roman" w:hAnsi="Times New Roman"/>
                        <w:i/>
                        <w:color w:val="231F20"/>
                        <w:spacing w:val="-11"/>
                        <w:sz w:val="18"/>
                        <w:szCs w:val="18"/>
                      </w:rPr>
                      <w:t>State Revenue Service o</w:t>
                    </w:r>
                    <w:r>
                      <w:rPr>
                        <w:rFonts w:ascii="Times New Roman" w:eastAsia="Times New Roman" w:hAnsi="Times New Roman"/>
                        <w:i/>
                        <w:color w:val="231F20"/>
                        <w:spacing w:val="-11"/>
                        <w:sz w:val="18"/>
                        <w:szCs w:val="18"/>
                      </w:rPr>
                      <w:t>f</w:t>
                    </w:r>
                    <w:r w:rsidRPr="00550688">
                      <w:rPr>
                        <w:rFonts w:ascii="Times New Roman" w:eastAsia="Times New Roman" w:hAnsi="Times New Roman"/>
                        <w:i/>
                        <w:color w:val="231F20"/>
                        <w:spacing w:val="-11"/>
                        <w:sz w:val="18"/>
                        <w:szCs w:val="18"/>
                      </w:rPr>
                      <w:t xml:space="preserve"> the Republic of Latvia</w:t>
                    </w:r>
                  </w:p>
                </w:txbxContent>
              </v:textbox>
            </v:shape>
          </w:pict>
        </mc:Fallback>
      </mc:AlternateContent>
    </w:r>
    <w:r>
      <w:rPr>
        <w:noProof/>
        <w:lang w:val="lv-LV" w:eastAsia="lv-LV"/>
      </w:rPr>
      <mc:AlternateContent>
        <mc:Choice Requires="wpg">
          <w:drawing>
            <wp:anchor distT="0" distB="0" distL="114300" distR="114300" simplePos="0" relativeHeight="251659264" behindDoc="1" locked="0" layoutInCell="1" allowOverlap="1">
              <wp:simplePos x="0" y="0"/>
              <wp:positionH relativeFrom="page">
                <wp:posOffset>1850390</wp:posOffset>
              </wp:positionH>
              <wp:positionV relativeFrom="page">
                <wp:posOffset>2014220</wp:posOffset>
              </wp:positionV>
              <wp:extent cx="4397375" cy="1270"/>
              <wp:effectExtent l="0" t="0" r="3175" b="0"/>
              <wp:wrapNone/>
              <wp:docPr id="1" name="Group 15"/>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3172"/>
                        <a:chExt cx="6926" cy="2"/>
                      </a:xfrm>
                    </wpg:grpSpPr>
                    <wps:wsp xmlns:wps="http://schemas.microsoft.com/office/word/2010/wordprocessingShape">
                      <wps:cNvPr id="2" name="Freeform 16"/>
                      <wps:cNvSpPr/>
                      <wps:spPr bwMode="auto">
                        <a:xfrm>
                          <a:off x="2915" y="3172"/>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5" o:spid="_x0000_s2051" style="width:346.25pt;height:0.1pt;margin-top:158.6pt;margin-left:145.7pt;mso-position-horizontal-relative:page;mso-position-vertical-relative:page;position:absolute;z-index:-251656192" coordorigin="2915,3172" coordsize="6926,2">
              <v:shape id="Freeform 16" o:spid="_x0000_s2052" style="width:6926;height:2;left:2915;mso-wrap-style:square;position:absolute;top:3172;visibility:visible;v-text-anchor:top" coordsize="6926,2" path="m,l6926,e" filled="f" strokecolor="#231f20" strokeweight="0.25pt">
                <v:path arrowok="t" o:connecttype="custom" o:connectlocs="0,0;6926,0" o:connectangles="0,0"/>
              </v:shape>
            </v:group>
          </w:pict>
        </mc:Fallback>
      </mc:AlternateContent>
    </w:r>
  </w:p>
  <w:p w:rsidR="004413A2" w14:paraId="00C71B3A"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16cid:durableId="1613978611">
    <w:abstractNumId w:val="10"/>
  </w:num>
  <w:num w:numId="2" w16cid:durableId="1436711545">
    <w:abstractNumId w:val="8"/>
  </w:num>
  <w:num w:numId="3" w16cid:durableId="1816415713">
    <w:abstractNumId w:val="7"/>
  </w:num>
  <w:num w:numId="4" w16cid:durableId="1733385606">
    <w:abstractNumId w:val="6"/>
  </w:num>
  <w:num w:numId="5" w16cid:durableId="864946173">
    <w:abstractNumId w:val="5"/>
  </w:num>
  <w:num w:numId="6" w16cid:durableId="1207182116">
    <w:abstractNumId w:val="9"/>
  </w:num>
  <w:num w:numId="7" w16cid:durableId="2021006376">
    <w:abstractNumId w:val="4"/>
  </w:num>
  <w:num w:numId="8" w16cid:durableId="994721985">
    <w:abstractNumId w:val="3"/>
  </w:num>
  <w:num w:numId="9" w16cid:durableId="1148327135">
    <w:abstractNumId w:val="2"/>
  </w:num>
  <w:num w:numId="10" w16cid:durableId="1084105352">
    <w:abstractNumId w:val="1"/>
  </w:num>
  <w:num w:numId="11" w16cid:durableId="1344236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474"/>
    <w:rsid w:val="00025434"/>
    <w:rsid w:val="00041BD2"/>
    <w:rsid w:val="00043AA9"/>
    <w:rsid w:val="000573FF"/>
    <w:rsid w:val="00067D1F"/>
    <w:rsid w:val="00082FAE"/>
    <w:rsid w:val="000973B2"/>
    <w:rsid w:val="000B5F58"/>
    <w:rsid w:val="000D3CA7"/>
    <w:rsid w:val="0010528A"/>
    <w:rsid w:val="001A6D61"/>
    <w:rsid w:val="00244F78"/>
    <w:rsid w:val="00282853"/>
    <w:rsid w:val="00284911"/>
    <w:rsid w:val="002B06CB"/>
    <w:rsid w:val="002E1474"/>
    <w:rsid w:val="0031791B"/>
    <w:rsid w:val="0036720E"/>
    <w:rsid w:val="00396049"/>
    <w:rsid w:val="00403393"/>
    <w:rsid w:val="00404459"/>
    <w:rsid w:val="004133DA"/>
    <w:rsid w:val="004413A2"/>
    <w:rsid w:val="00456070"/>
    <w:rsid w:val="00484114"/>
    <w:rsid w:val="004A34A0"/>
    <w:rsid w:val="004B3414"/>
    <w:rsid w:val="004E415F"/>
    <w:rsid w:val="004F6655"/>
    <w:rsid w:val="004F7F23"/>
    <w:rsid w:val="00512D69"/>
    <w:rsid w:val="0051360D"/>
    <w:rsid w:val="00543EE8"/>
    <w:rsid w:val="00550688"/>
    <w:rsid w:val="00552499"/>
    <w:rsid w:val="00597E9B"/>
    <w:rsid w:val="005C2CC5"/>
    <w:rsid w:val="005C417E"/>
    <w:rsid w:val="00624C43"/>
    <w:rsid w:val="00640529"/>
    <w:rsid w:val="006738EA"/>
    <w:rsid w:val="00696202"/>
    <w:rsid w:val="006A4322"/>
    <w:rsid w:val="006A593C"/>
    <w:rsid w:val="006B1D93"/>
    <w:rsid w:val="00784007"/>
    <w:rsid w:val="007E7816"/>
    <w:rsid w:val="00815277"/>
    <w:rsid w:val="008404DF"/>
    <w:rsid w:val="008766FF"/>
    <w:rsid w:val="008B44CD"/>
    <w:rsid w:val="00900227"/>
    <w:rsid w:val="00923B68"/>
    <w:rsid w:val="009A3F8B"/>
    <w:rsid w:val="00A31E60"/>
    <w:rsid w:val="00A803CD"/>
    <w:rsid w:val="00AB7267"/>
    <w:rsid w:val="00AD03F2"/>
    <w:rsid w:val="00B1567A"/>
    <w:rsid w:val="00B25B63"/>
    <w:rsid w:val="00C1751B"/>
    <w:rsid w:val="00C33D1E"/>
    <w:rsid w:val="00C73A1D"/>
    <w:rsid w:val="00C8221D"/>
    <w:rsid w:val="00C869E4"/>
    <w:rsid w:val="00CB3775"/>
    <w:rsid w:val="00CB6049"/>
    <w:rsid w:val="00D84630"/>
    <w:rsid w:val="00D91376"/>
    <w:rsid w:val="00DD0F5D"/>
    <w:rsid w:val="00E2029D"/>
    <w:rsid w:val="00E70B3E"/>
    <w:rsid w:val="00E77AD5"/>
    <w:rsid w:val="00E874F5"/>
    <w:rsid w:val="00EB1608"/>
    <w:rsid w:val="00ED12A3"/>
    <w:rsid w:val="00ED4F52"/>
    <w:rsid w:val="00EE0520"/>
    <w:rsid w:val="00EF08EE"/>
    <w:rsid w:val="00F1054C"/>
    <w:rsid w:val="00F15B04"/>
    <w:rsid w:val="00F37ADF"/>
    <w:rsid w:val="00FE2265"/>
    <w:rsid w:val="00FE4A9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3633C62"/>
  <w15:chartTrackingRefBased/>
  <w15:docId w15:val="{53C0226A-DB9E-4719-B8B9-C61C1654C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paragraph" w:styleId="BalloonText">
    <w:name w:val="Balloon Text"/>
    <w:basedOn w:val="Normal"/>
    <w:link w:val="BalloonTextChar"/>
    <w:uiPriority w:val="99"/>
    <w:semiHidden/>
    <w:unhideWhenUsed/>
    <w:rsid w:val="0055249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52499"/>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4F6655"/>
    <w:rPr>
      <w:sz w:val="16"/>
      <w:szCs w:val="16"/>
    </w:rPr>
  </w:style>
  <w:style w:type="paragraph" w:styleId="CommentText">
    <w:name w:val="annotation text"/>
    <w:basedOn w:val="Normal"/>
    <w:link w:val="CommentTextChar"/>
    <w:uiPriority w:val="99"/>
    <w:semiHidden/>
    <w:unhideWhenUsed/>
    <w:rsid w:val="004F6655"/>
    <w:pPr>
      <w:spacing w:line="240" w:lineRule="auto"/>
    </w:pPr>
    <w:rPr>
      <w:sz w:val="20"/>
      <w:szCs w:val="20"/>
    </w:rPr>
  </w:style>
  <w:style w:type="character" w:customStyle="1" w:styleId="CommentTextChar">
    <w:name w:val="Comment Text Char"/>
    <w:basedOn w:val="DefaultParagraphFont"/>
    <w:link w:val="CommentText"/>
    <w:uiPriority w:val="99"/>
    <w:semiHidden/>
    <w:rsid w:val="004F6655"/>
    <w:rPr>
      <w:lang w:val="en-US" w:eastAsia="en-US"/>
    </w:rPr>
  </w:style>
  <w:style w:type="paragraph" w:styleId="CommentSubject">
    <w:name w:val="annotation subject"/>
    <w:basedOn w:val="CommentText"/>
    <w:next w:val="CommentText"/>
    <w:link w:val="CommentSubjectChar"/>
    <w:uiPriority w:val="99"/>
    <w:semiHidden/>
    <w:unhideWhenUsed/>
    <w:rsid w:val="004F6655"/>
    <w:rPr>
      <w:b/>
      <w:bCs/>
    </w:rPr>
  </w:style>
  <w:style w:type="character" w:customStyle="1" w:styleId="CommentSubjectChar">
    <w:name w:val="Comment Subject Char"/>
    <w:basedOn w:val="CommentTextChar"/>
    <w:link w:val="CommentSubject"/>
    <w:uiPriority w:val="99"/>
    <w:semiHidden/>
    <w:rsid w:val="004F6655"/>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2.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96B69-21FC-4B5C-B18D-4C4B09786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1101</Words>
  <Characters>629</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Valsts ieņēmumu dienests</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VID</dc:creator>
  <cp:lastModifiedBy>Arita Kotenko</cp:lastModifiedBy>
  <cp:revision>5</cp:revision>
  <dcterms:created xsi:type="dcterms:W3CDTF">2022-12-09T07:52:00Z</dcterms:created>
  <dcterms:modified xsi:type="dcterms:W3CDTF">2025-10-29T13:46:00Z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